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C0F" w:rsidRDefault="00947C0F" w:rsidP="00904274">
      <w:pPr>
        <w:tabs>
          <w:tab w:val="left" w:pos="4678"/>
        </w:tabs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947C0F" w:rsidRDefault="00947C0F" w:rsidP="0090427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947C0F" w:rsidRDefault="00904274" w:rsidP="0090427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947C0F" w:rsidRDefault="00947C0F" w:rsidP="0090427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Брюховецкий район</w:t>
      </w:r>
    </w:p>
    <w:p w:rsidR="00947C0F" w:rsidRDefault="00947C0F" w:rsidP="00904274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№____</w:t>
      </w:r>
    </w:p>
    <w:p w:rsidR="00947C0F" w:rsidRDefault="00947C0F" w:rsidP="00904274">
      <w:pPr>
        <w:pStyle w:val="a3"/>
        <w:spacing w:after="0"/>
        <w:ind w:firstLine="709"/>
        <w:jc w:val="center"/>
        <w:rPr>
          <w:bCs/>
          <w:sz w:val="28"/>
          <w:szCs w:val="28"/>
        </w:rPr>
      </w:pPr>
    </w:p>
    <w:p w:rsidR="00947C0F" w:rsidRDefault="00947C0F" w:rsidP="00947C0F">
      <w:pPr>
        <w:pStyle w:val="a3"/>
        <w:spacing w:after="0"/>
        <w:ind w:firstLine="709"/>
        <w:jc w:val="center"/>
        <w:rPr>
          <w:bCs/>
          <w:sz w:val="28"/>
          <w:szCs w:val="28"/>
        </w:rPr>
      </w:pPr>
    </w:p>
    <w:p w:rsidR="00947C0F" w:rsidRDefault="00947C0F" w:rsidP="00947C0F">
      <w:pPr>
        <w:pStyle w:val="a3"/>
        <w:spacing w:after="0"/>
        <w:ind w:firstLine="709"/>
        <w:jc w:val="center"/>
        <w:rPr>
          <w:bCs/>
          <w:sz w:val="28"/>
          <w:szCs w:val="28"/>
        </w:rPr>
      </w:pPr>
    </w:p>
    <w:p w:rsidR="00947C0F" w:rsidRPr="00DB4182" w:rsidRDefault="00141866" w:rsidP="00947C0F">
      <w:pPr>
        <w:pStyle w:val="a3"/>
        <w:spacing w:after="0"/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947C0F" w:rsidRPr="00DB4182" w:rsidRDefault="00947C0F" w:rsidP="00947C0F">
      <w:pPr>
        <w:pStyle w:val="a3"/>
        <w:spacing w:after="0"/>
        <w:ind w:firstLine="709"/>
        <w:jc w:val="center"/>
        <w:rPr>
          <w:sz w:val="28"/>
          <w:szCs w:val="28"/>
        </w:rPr>
      </w:pPr>
      <w:r w:rsidRPr="00DB4182">
        <w:rPr>
          <w:sz w:val="28"/>
          <w:szCs w:val="28"/>
        </w:rPr>
        <w:t>проведения оценки эффективности реализации</w:t>
      </w:r>
      <w:r w:rsidRPr="00C3322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DB4182">
        <w:rPr>
          <w:sz w:val="28"/>
          <w:szCs w:val="28"/>
        </w:rPr>
        <w:t xml:space="preserve"> программ</w:t>
      </w:r>
    </w:p>
    <w:p w:rsidR="00947C0F" w:rsidRPr="00DB4182" w:rsidRDefault="00904274" w:rsidP="00947C0F">
      <w:pPr>
        <w:pStyle w:val="a3"/>
        <w:spacing w:after="0"/>
        <w:ind w:firstLine="72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</w:t>
      </w:r>
    </w:p>
    <w:p w:rsidR="00947C0F" w:rsidRDefault="00947C0F" w:rsidP="00947C0F">
      <w:pPr>
        <w:pStyle w:val="a3"/>
        <w:spacing w:after="0"/>
        <w:ind w:left="709" w:firstLine="709"/>
        <w:jc w:val="center"/>
        <w:rPr>
          <w:bCs/>
          <w:sz w:val="28"/>
          <w:szCs w:val="28"/>
        </w:rPr>
      </w:pPr>
    </w:p>
    <w:p w:rsidR="00947C0F" w:rsidRDefault="00947C0F" w:rsidP="00947C0F">
      <w:pPr>
        <w:pStyle w:val="a3"/>
        <w:spacing w:after="0"/>
        <w:ind w:left="709" w:firstLine="709"/>
        <w:jc w:val="center"/>
        <w:rPr>
          <w:bCs/>
          <w:sz w:val="28"/>
          <w:szCs w:val="28"/>
        </w:rPr>
      </w:pPr>
    </w:p>
    <w:p w:rsidR="00947C0F" w:rsidRPr="00DB4182" w:rsidRDefault="00947C0F" w:rsidP="00947C0F">
      <w:pPr>
        <w:pStyle w:val="a3"/>
        <w:spacing w:after="0"/>
        <w:ind w:left="709" w:firstLine="709"/>
        <w:jc w:val="center"/>
        <w:rPr>
          <w:bCs/>
          <w:sz w:val="28"/>
          <w:szCs w:val="28"/>
        </w:rPr>
      </w:pPr>
    </w:p>
    <w:p w:rsidR="00947C0F" w:rsidRPr="00DB4182" w:rsidRDefault="00947C0F" w:rsidP="00947C0F">
      <w:pPr>
        <w:pStyle w:val="a3"/>
        <w:spacing w:after="0"/>
        <w:ind w:firstLine="709"/>
        <w:jc w:val="center"/>
        <w:rPr>
          <w:sz w:val="28"/>
          <w:szCs w:val="28"/>
        </w:rPr>
      </w:pPr>
      <w:r w:rsidRPr="00DB4182">
        <w:rPr>
          <w:sz w:val="28"/>
          <w:szCs w:val="28"/>
        </w:rPr>
        <w:t>1. Общие положения</w:t>
      </w:r>
    </w:p>
    <w:p w:rsidR="00947C0F" w:rsidRPr="00DB4182" w:rsidRDefault="00947C0F" w:rsidP="00947C0F">
      <w:pPr>
        <w:pStyle w:val="a3"/>
        <w:spacing w:after="0"/>
        <w:ind w:left="709" w:firstLine="709"/>
        <w:jc w:val="center"/>
        <w:rPr>
          <w:sz w:val="28"/>
          <w:szCs w:val="28"/>
        </w:rPr>
      </w:pPr>
    </w:p>
    <w:p w:rsidR="00947C0F" w:rsidRDefault="00947C0F" w:rsidP="00947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DD5D08">
        <w:rPr>
          <w:sz w:val="28"/>
          <w:szCs w:val="28"/>
        </w:rPr>
        <w:t xml:space="preserve">Порядок проведения оценки эффективности реализации </w:t>
      </w:r>
      <w:r>
        <w:rPr>
          <w:sz w:val="28"/>
          <w:szCs w:val="28"/>
        </w:rPr>
        <w:t>муниципальных</w:t>
      </w:r>
      <w:r>
        <w:rPr>
          <w:color w:val="000000"/>
          <w:sz w:val="28"/>
          <w:szCs w:val="28"/>
        </w:rPr>
        <w:t xml:space="preserve"> программ </w:t>
      </w:r>
      <w:r w:rsidR="00904274">
        <w:rPr>
          <w:color w:val="000000"/>
          <w:sz w:val="28"/>
          <w:szCs w:val="28"/>
        </w:rPr>
        <w:t>Брюховецкого сельского поселения Брюховецкого района</w:t>
      </w:r>
      <w:r w:rsidRPr="00DD5D08">
        <w:rPr>
          <w:sz w:val="28"/>
          <w:szCs w:val="28"/>
        </w:rPr>
        <w:t xml:space="preserve"> (далее – Порядок) определяет правила и критерии оценки эффективности реализации </w:t>
      </w:r>
      <w:r>
        <w:rPr>
          <w:sz w:val="28"/>
          <w:szCs w:val="28"/>
        </w:rPr>
        <w:t xml:space="preserve">муниципальных </w:t>
      </w:r>
      <w:r>
        <w:rPr>
          <w:color w:val="000000"/>
          <w:sz w:val="28"/>
          <w:szCs w:val="28"/>
        </w:rPr>
        <w:t xml:space="preserve">программ </w:t>
      </w:r>
      <w:r w:rsidR="00904274">
        <w:rPr>
          <w:color w:val="000000"/>
          <w:sz w:val="28"/>
          <w:szCs w:val="28"/>
        </w:rPr>
        <w:t xml:space="preserve">Брюховецкого сельского поселения Брюховецкого района </w:t>
      </w:r>
      <w:r w:rsidRPr="00DD5D08">
        <w:rPr>
          <w:sz w:val="28"/>
          <w:szCs w:val="28"/>
        </w:rPr>
        <w:t>(да</w:t>
      </w:r>
      <w:r>
        <w:rPr>
          <w:sz w:val="28"/>
          <w:szCs w:val="28"/>
        </w:rPr>
        <w:t>лее – П</w:t>
      </w:r>
      <w:r w:rsidRPr="00DD5D08">
        <w:rPr>
          <w:sz w:val="28"/>
          <w:szCs w:val="28"/>
        </w:rPr>
        <w:t>рограмм), позволяющие определить степень достижения целей</w:t>
      </w:r>
      <w:r>
        <w:rPr>
          <w:sz w:val="28"/>
          <w:szCs w:val="28"/>
        </w:rPr>
        <w:t xml:space="preserve"> и задач </w:t>
      </w:r>
      <w:r w:rsidRPr="00DD5D08">
        <w:rPr>
          <w:sz w:val="28"/>
          <w:szCs w:val="28"/>
        </w:rPr>
        <w:t>в зависимости от конечных результатов.</w:t>
      </w:r>
    </w:p>
    <w:p w:rsidR="00947C0F" w:rsidRDefault="00947C0F" w:rsidP="00947C0F">
      <w:pPr>
        <w:pStyle w:val="a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Оценка П</w:t>
      </w:r>
      <w:r w:rsidRPr="00DB4182">
        <w:rPr>
          <w:sz w:val="28"/>
          <w:szCs w:val="28"/>
        </w:rPr>
        <w:t xml:space="preserve">рограмм проводится </w:t>
      </w:r>
      <w:r w:rsidR="00D274EB">
        <w:rPr>
          <w:sz w:val="28"/>
          <w:szCs w:val="28"/>
        </w:rPr>
        <w:t>планово-финансовым отделом администрации Брюховецкого сельского поселения Брюховецкого района</w:t>
      </w:r>
      <w:r w:rsidRPr="00721FC3">
        <w:rPr>
          <w:sz w:val="28"/>
          <w:szCs w:val="28"/>
        </w:rPr>
        <w:t xml:space="preserve"> (далее – </w:t>
      </w:r>
      <w:r w:rsidR="00D274EB">
        <w:rPr>
          <w:sz w:val="28"/>
          <w:szCs w:val="28"/>
        </w:rPr>
        <w:t>ПФО</w:t>
      </w:r>
      <w:r w:rsidRPr="00721FC3">
        <w:rPr>
          <w:sz w:val="28"/>
          <w:szCs w:val="28"/>
        </w:rPr>
        <w:t xml:space="preserve">) ежегодно в срок до 1 апреля года, следующего за отчетным. </w:t>
      </w:r>
    </w:p>
    <w:p w:rsidR="00947C0F" w:rsidRPr="00DB4182" w:rsidRDefault="00947C0F" w:rsidP="00947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845D8">
        <w:rPr>
          <w:sz w:val="28"/>
          <w:szCs w:val="28"/>
        </w:rPr>
        <w:t xml:space="preserve">По результатам указанной оценки администрацией </w:t>
      </w:r>
      <w:r w:rsidR="00D274EB">
        <w:rPr>
          <w:sz w:val="28"/>
          <w:szCs w:val="28"/>
        </w:rPr>
        <w:t>Брюховецкого сельского поселения Брюховецкого района</w:t>
      </w:r>
      <w:r w:rsidRPr="00B845D8">
        <w:rPr>
          <w:sz w:val="28"/>
          <w:szCs w:val="28"/>
        </w:rPr>
        <w:t xml:space="preserve"> может быть принято решение о необходимости прекращения или об изменении</w:t>
      </w:r>
      <w:r>
        <w:rPr>
          <w:sz w:val="28"/>
          <w:szCs w:val="28"/>
        </w:rPr>
        <w:t>,</w:t>
      </w:r>
      <w:r w:rsidRPr="00B845D8">
        <w:rPr>
          <w:sz w:val="28"/>
          <w:szCs w:val="28"/>
        </w:rPr>
        <w:t xml:space="preserve"> начиная с очередного финансового года</w:t>
      </w:r>
      <w:r>
        <w:rPr>
          <w:sz w:val="28"/>
          <w:szCs w:val="28"/>
        </w:rPr>
        <w:t>,</w:t>
      </w:r>
      <w:r w:rsidRPr="00B845D8">
        <w:rPr>
          <w:sz w:val="28"/>
          <w:szCs w:val="28"/>
        </w:rPr>
        <w:t xml:space="preserve"> ранее утвержденной муниципальной программы, в том числе</w:t>
      </w:r>
      <w:r>
        <w:rPr>
          <w:sz w:val="28"/>
          <w:szCs w:val="28"/>
        </w:rPr>
        <w:t xml:space="preserve"> о</w:t>
      </w:r>
      <w:r w:rsidRPr="00B845D8">
        <w:rPr>
          <w:sz w:val="28"/>
          <w:szCs w:val="28"/>
        </w:rPr>
        <w:t xml:space="preserve"> необходимости изменения объема бюджетных ассигнований на финансовое обеспечение реализации муниципальной программы</w:t>
      </w:r>
      <w:r w:rsidRPr="00DB4182">
        <w:rPr>
          <w:sz w:val="28"/>
          <w:szCs w:val="28"/>
        </w:rPr>
        <w:t>.</w:t>
      </w:r>
    </w:p>
    <w:p w:rsidR="00947C0F" w:rsidRPr="002A58AF" w:rsidRDefault="00947C0F" w:rsidP="00947C0F">
      <w:pPr>
        <w:ind w:firstLine="708"/>
        <w:jc w:val="both"/>
        <w:rPr>
          <w:sz w:val="28"/>
          <w:szCs w:val="28"/>
        </w:rPr>
      </w:pPr>
      <w:r w:rsidRPr="002A58AF">
        <w:rPr>
          <w:sz w:val="28"/>
          <w:szCs w:val="28"/>
        </w:rPr>
        <w:t xml:space="preserve">1.4. </w:t>
      </w:r>
      <w:bookmarkStart w:id="0" w:name="YANDEX_234"/>
      <w:bookmarkEnd w:id="0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"YANDEX_233"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Оценка </w:t>
      </w:r>
      <w:hyperlink r:id="rId6" w:anchor="YANDEX_235" w:history="1"/>
      <w:r w:rsidRPr="002A58AF">
        <w:rPr>
          <w:sz w:val="28"/>
          <w:szCs w:val="28"/>
        </w:rPr>
        <w:t xml:space="preserve"> </w:t>
      </w:r>
      <w:bookmarkStart w:id="1" w:name="YANDEX_235"/>
      <w:bookmarkEnd w:id="1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"YANDEX_234"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эффективности </w:t>
      </w:r>
      <w:hyperlink r:id="rId7" w:anchor="YANDEX_236" w:history="1"/>
      <w:r w:rsidRPr="002A58AF">
        <w:rPr>
          <w:sz w:val="28"/>
          <w:szCs w:val="28"/>
        </w:rPr>
        <w:t xml:space="preserve"> </w:t>
      </w:r>
      <w:bookmarkStart w:id="2" w:name="YANDEX_236"/>
      <w:bookmarkEnd w:id="2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"YANDEX_235"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реализации </w:t>
      </w:r>
      <w:hyperlink r:id="rId8" w:anchor="YANDEX_237" w:history="1"/>
      <w:r w:rsidRPr="002A58AF">
        <w:rPr>
          <w:sz w:val="28"/>
          <w:szCs w:val="28"/>
        </w:rPr>
        <w:t xml:space="preserve"> Программы проводится по критериям, установленным</w:t>
      </w:r>
      <w:r w:rsidR="00D274EB">
        <w:rPr>
          <w:sz w:val="28"/>
          <w:szCs w:val="28"/>
        </w:rPr>
        <w:t xml:space="preserve"> пунктом 2</w:t>
      </w:r>
      <w:r w:rsidRPr="002A58AF">
        <w:rPr>
          <w:sz w:val="28"/>
          <w:szCs w:val="28"/>
        </w:rPr>
        <w:t xml:space="preserve"> настоящего </w:t>
      </w:r>
      <w:bookmarkStart w:id="3" w:name="YANDEX_237"/>
      <w:bookmarkEnd w:id="3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"YANDEX_236"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Порядка</w:t>
      </w:r>
      <w:r>
        <w:rPr>
          <w:sz w:val="28"/>
          <w:szCs w:val="28"/>
        </w:rPr>
        <w:t>.</w:t>
      </w:r>
      <w:r w:rsidRPr="002A58AF">
        <w:rPr>
          <w:sz w:val="28"/>
          <w:szCs w:val="28"/>
        </w:rPr>
        <w:t> </w:t>
      </w:r>
      <w:hyperlink r:id="rId9" w:anchor="YANDEX_238" w:history="1"/>
    </w:p>
    <w:p w:rsidR="00947C0F" w:rsidRPr="002A58AF" w:rsidRDefault="00947C0F" w:rsidP="00947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2A58AF">
        <w:rPr>
          <w:sz w:val="28"/>
          <w:szCs w:val="28"/>
        </w:rPr>
        <w:t xml:space="preserve"> По результатам </w:t>
      </w:r>
      <w:bookmarkStart w:id="4" w:name="YANDEX_238"/>
      <w:bookmarkEnd w:id="4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"YANDEX_237"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оценки </w:t>
      </w:r>
      <w:hyperlink r:id="rId10" w:anchor="YANDEX_239" w:history="1"/>
      <w:r w:rsidRPr="002A58AF">
        <w:rPr>
          <w:sz w:val="28"/>
          <w:szCs w:val="28"/>
        </w:rPr>
        <w:t xml:space="preserve"> </w:t>
      </w:r>
      <w:bookmarkStart w:id="5" w:name="YANDEX_239"/>
      <w:bookmarkEnd w:id="5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"YANDEX_238"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эффективности </w:t>
      </w:r>
      <w:hyperlink r:id="rId11" w:anchor="YANDEX_240" w:history="1"/>
      <w:r w:rsidRPr="002A58AF">
        <w:rPr>
          <w:sz w:val="28"/>
          <w:szCs w:val="28"/>
        </w:rPr>
        <w:t xml:space="preserve"> </w:t>
      </w:r>
      <w:bookmarkStart w:id="6" w:name="YANDEX_240"/>
      <w:bookmarkEnd w:id="6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"YANDEX_239"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реализации </w:t>
      </w:r>
      <w:hyperlink r:id="rId12" w:anchor="YANDEX_241" w:history="1"/>
      <w:r w:rsidRPr="002A58AF">
        <w:rPr>
          <w:sz w:val="28"/>
          <w:szCs w:val="28"/>
        </w:rPr>
        <w:t xml:space="preserve"> Программы присваивается рейтинг </w:t>
      </w:r>
      <w:bookmarkStart w:id="7" w:name="YANDEX_241"/>
      <w:bookmarkEnd w:id="7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"YANDEX_240"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эффективности </w:t>
      </w:r>
      <w:hyperlink r:id="rId13" w:anchor="YANDEX_242" w:history="1"/>
      <w:r w:rsidRPr="002A58AF">
        <w:rPr>
          <w:sz w:val="28"/>
          <w:szCs w:val="28"/>
        </w:rPr>
        <w:t xml:space="preserve"> Программы (R) в отчетном году:</w:t>
      </w:r>
    </w:p>
    <w:p w:rsidR="00947C0F" w:rsidRPr="002A58AF" w:rsidRDefault="00947C0F" w:rsidP="00947C0F">
      <w:pPr>
        <w:ind w:firstLine="708"/>
        <w:jc w:val="both"/>
        <w:rPr>
          <w:sz w:val="28"/>
          <w:szCs w:val="28"/>
        </w:rPr>
      </w:pPr>
      <w:r w:rsidRPr="002A58AF">
        <w:rPr>
          <w:sz w:val="28"/>
          <w:szCs w:val="28"/>
        </w:rPr>
        <w:t xml:space="preserve">1) высокая </w:t>
      </w:r>
      <w:bookmarkStart w:id="8" w:name="YANDEX_242"/>
      <w:bookmarkEnd w:id="8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"YANDEX_241"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эффективность </w:t>
      </w:r>
      <w:hyperlink r:id="rId14" w:anchor="YANDEX_243" w:history="1"/>
      <w:r w:rsidRPr="002A58AF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–</w:t>
      </w:r>
      <w:r w:rsidRPr="002A58AF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9,0</w:t>
      </w:r>
      <w:r w:rsidRPr="002A58AF">
        <w:rPr>
          <w:sz w:val="28"/>
          <w:szCs w:val="28"/>
        </w:rPr>
        <w:t xml:space="preserve"> &gt;=R = </w:t>
      </w:r>
      <w:r>
        <w:rPr>
          <w:sz w:val="28"/>
          <w:szCs w:val="28"/>
        </w:rPr>
        <w:t>10</w:t>
      </w:r>
      <w:r w:rsidRPr="002A58AF">
        <w:rPr>
          <w:sz w:val="28"/>
          <w:szCs w:val="28"/>
        </w:rPr>
        <w:t>;</w:t>
      </w:r>
    </w:p>
    <w:p w:rsidR="00947C0F" w:rsidRPr="002A58AF" w:rsidRDefault="00947C0F" w:rsidP="00947C0F">
      <w:pPr>
        <w:ind w:firstLine="708"/>
        <w:jc w:val="both"/>
        <w:rPr>
          <w:sz w:val="28"/>
          <w:szCs w:val="28"/>
        </w:rPr>
      </w:pPr>
      <w:r w:rsidRPr="002A58AF">
        <w:rPr>
          <w:sz w:val="28"/>
          <w:szCs w:val="28"/>
        </w:rPr>
        <w:t xml:space="preserve">2) достаточная </w:t>
      </w:r>
      <w:bookmarkStart w:id="9" w:name="YANDEX_243"/>
      <w:bookmarkEnd w:id="9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"YANDEX_242"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эффективность </w:t>
      </w:r>
      <w:hyperlink r:id="rId15" w:anchor="YANDEX_244" w:history="1"/>
      <w:r w:rsidRPr="002A58AF">
        <w:rPr>
          <w:sz w:val="28"/>
          <w:szCs w:val="28"/>
        </w:rPr>
        <w:t xml:space="preserve"> Программы - при 8,</w:t>
      </w:r>
      <w:r>
        <w:rPr>
          <w:sz w:val="28"/>
          <w:szCs w:val="28"/>
        </w:rPr>
        <w:t>9</w:t>
      </w:r>
      <w:r w:rsidRPr="002A58AF">
        <w:rPr>
          <w:sz w:val="28"/>
          <w:szCs w:val="28"/>
        </w:rPr>
        <w:t xml:space="preserve"> &gt;= R &gt;= </w:t>
      </w:r>
      <w:r>
        <w:rPr>
          <w:sz w:val="28"/>
          <w:szCs w:val="28"/>
        </w:rPr>
        <w:t>6</w:t>
      </w:r>
      <w:r w:rsidRPr="002A58AF">
        <w:rPr>
          <w:sz w:val="28"/>
          <w:szCs w:val="28"/>
        </w:rPr>
        <w:t>;</w:t>
      </w:r>
    </w:p>
    <w:p w:rsidR="00947C0F" w:rsidRDefault="00947C0F" w:rsidP="00947C0F">
      <w:pPr>
        <w:ind w:firstLine="708"/>
        <w:jc w:val="both"/>
        <w:rPr>
          <w:sz w:val="28"/>
          <w:szCs w:val="28"/>
        </w:rPr>
      </w:pPr>
      <w:r w:rsidRPr="002A58AF">
        <w:rPr>
          <w:sz w:val="28"/>
          <w:szCs w:val="28"/>
        </w:rPr>
        <w:t xml:space="preserve">3) низкая </w:t>
      </w:r>
      <w:bookmarkStart w:id="10" w:name="YANDEX_244"/>
      <w:bookmarkEnd w:id="10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"YANDEX_243"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эффективность </w:t>
      </w:r>
      <w:hyperlink r:id="rId16" w:anchor="YANDEX_245" w:history="1"/>
      <w:r w:rsidRPr="002A58AF">
        <w:rPr>
          <w:sz w:val="28"/>
          <w:szCs w:val="28"/>
        </w:rPr>
        <w:t xml:space="preserve"> Программы - при </w:t>
      </w:r>
      <w:r>
        <w:rPr>
          <w:sz w:val="28"/>
          <w:szCs w:val="28"/>
        </w:rPr>
        <w:t>5,9</w:t>
      </w:r>
      <w:r w:rsidRPr="002A58AF">
        <w:rPr>
          <w:sz w:val="28"/>
          <w:szCs w:val="28"/>
        </w:rPr>
        <w:t xml:space="preserve"> &gt;= R &gt;= </w:t>
      </w:r>
      <w:r>
        <w:rPr>
          <w:sz w:val="28"/>
          <w:szCs w:val="28"/>
        </w:rPr>
        <w:t>4;</w:t>
      </w:r>
    </w:p>
    <w:p w:rsidR="00947C0F" w:rsidRPr="002A58AF" w:rsidRDefault="00947C0F" w:rsidP="00947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неэффективная реализация Программы при </w:t>
      </w:r>
      <w:r w:rsidRPr="002A58AF">
        <w:rPr>
          <w:sz w:val="28"/>
          <w:szCs w:val="28"/>
        </w:rPr>
        <w:t xml:space="preserve">R </w:t>
      </w:r>
      <w:r w:rsidRPr="005F6AEA">
        <w:rPr>
          <w:sz w:val="28"/>
          <w:szCs w:val="28"/>
        </w:rPr>
        <w:t>&lt;</w:t>
      </w:r>
      <w:r w:rsidRPr="002A58AF">
        <w:rPr>
          <w:sz w:val="28"/>
          <w:szCs w:val="28"/>
        </w:rPr>
        <w:t xml:space="preserve"> </w:t>
      </w:r>
      <w:r>
        <w:rPr>
          <w:sz w:val="28"/>
          <w:szCs w:val="28"/>
        </w:rPr>
        <w:t>3,9.</w:t>
      </w:r>
    </w:p>
    <w:p w:rsidR="00947C0F" w:rsidRPr="002A58AF" w:rsidRDefault="00947C0F" w:rsidP="00947C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2A58AF">
        <w:rPr>
          <w:sz w:val="28"/>
          <w:szCs w:val="28"/>
        </w:rPr>
        <w:t xml:space="preserve">. Рейтинг </w:t>
      </w:r>
      <w:bookmarkStart w:id="11" w:name="YANDEX_245"/>
      <w:bookmarkEnd w:id="11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"YANDEX_244"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эффективности </w:t>
      </w:r>
      <w:hyperlink r:id="rId17" w:anchor="YANDEX_246" w:history="1"/>
      <w:r w:rsidRPr="002A58AF">
        <w:rPr>
          <w:sz w:val="28"/>
          <w:szCs w:val="28"/>
        </w:rPr>
        <w:t xml:space="preserve"> Программы рассчитывается на основе балльных </w:t>
      </w:r>
      <w:bookmarkStart w:id="12" w:name="YANDEX_246"/>
      <w:bookmarkEnd w:id="12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"YANDEX_245"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оценок </w:t>
      </w:r>
      <w:hyperlink r:id="rId18" w:anchor="YANDEX_247" w:history="1"/>
      <w:r w:rsidRPr="002A58AF">
        <w:rPr>
          <w:sz w:val="28"/>
          <w:szCs w:val="28"/>
        </w:rPr>
        <w:t xml:space="preserve"> по критериям с учетом их весовых коэффициентов по формуле:</w:t>
      </w:r>
    </w:p>
    <w:p w:rsidR="00947C0F" w:rsidRPr="002A58AF" w:rsidRDefault="00947C0F" w:rsidP="00947C0F">
      <w:pPr>
        <w:ind w:firstLine="544"/>
        <w:jc w:val="right"/>
        <w:rPr>
          <w:sz w:val="28"/>
          <w:szCs w:val="28"/>
        </w:rPr>
      </w:pPr>
      <w:r w:rsidRPr="002A58AF">
        <w:rPr>
          <w:sz w:val="28"/>
          <w:szCs w:val="28"/>
        </w:rPr>
        <w:t>R = SUM (Y</w:t>
      </w:r>
      <w:r w:rsidRPr="00BC7138">
        <w:rPr>
          <w:sz w:val="28"/>
          <w:szCs w:val="28"/>
          <w:vertAlign w:val="subscript"/>
        </w:rPr>
        <w:t>i</w:t>
      </w:r>
      <w:r w:rsidRPr="002A58AF">
        <w:rPr>
          <w:sz w:val="28"/>
          <w:szCs w:val="28"/>
        </w:rPr>
        <w:t xml:space="preserve"> х B</w:t>
      </w:r>
      <w:r w:rsidRPr="00BC7138">
        <w:rPr>
          <w:sz w:val="28"/>
          <w:szCs w:val="28"/>
          <w:vertAlign w:val="subscript"/>
        </w:rPr>
        <w:t>i</w:t>
      </w:r>
      <w:r w:rsidRPr="002A58AF">
        <w:rPr>
          <w:sz w:val="28"/>
          <w:szCs w:val="28"/>
        </w:rPr>
        <w:t>),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(1)</w:t>
      </w:r>
    </w:p>
    <w:p w:rsidR="00947C0F" w:rsidRPr="002A58AF" w:rsidRDefault="00947C0F" w:rsidP="00947C0F">
      <w:pPr>
        <w:ind w:firstLine="547"/>
        <w:jc w:val="both"/>
        <w:rPr>
          <w:sz w:val="28"/>
          <w:szCs w:val="28"/>
        </w:rPr>
      </w:pPr>
      <w:r w:rsidRPr="002A58AF">
        <w:rPr>
          <w:sz w:val="28"/>
          <w:szCs w:val="28"/>
        </w:rPr>
        <w:t>где: Y</w:t>
      </w:r>
      <w:r w:rsidRPr="00BC7138">
        <w:rPr>
          <w:sz w:val="28"/>
          <w:szCs w:val="28"/>
          <w:vertAlign w:val="subscript"/>
        </w:rPr>
        <w:t>i</w:t>
      </w:r>
      <w:r w:rsidRPr="002A58AF">
        <w:rPr>
          <w:sz w:val="28"/>
          <w:szCs w:val="28"/>
        </w:rPr>
        <w:t xml:space="preserve"> - весовой коэффициент i-го критерия;</w:t>
      </w:r>
    </w:p>
    <w:p w:rsidR="00947C0F" w:rsidRDefault="00947C0F" w:rsidP="00947C0F">
      <w:pPr>
        <w:ind w:firstLine="547"/>
        <w:jc w:val="both"/>
        <w:rPr>
          <w:sz w:val="28"/>
          <w:szCs w:val="28"/>
        </w:rPr>
        <w:sectPr w:rsidR="00947C0F" w:rsidSect="002610E3">
          <w:headerReference w:type="even" r:id="rId19"/>
          <w:headerReference w:type="default" r:id="rId2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2A58AF">
        <w:rPr>
          <w:sz w:val="28"/>
          <w:szCs w:val="28"/>
        </w:rPr>
        <w:t>B</w:t>
      </w:r>
      <w:r w:rsidRPr="00602499">
        <w:rPr>
          <w:sz w:val="28"/>
          <w:szCs w:val="28"/>
          <w:vertAlign w:val="subscript"/>
        </w:rPr>
        <w:t>i</w:t>
      </w:r>
      <w:r w:rsidRPr="002A58AF">
        <w:rPr>
          <w:sz w:val="28"/>
          <w:szCs w:val="28"/>
        </w:rPr>
        <w:t xml:space="preserve"> - балльная </w:t>
      </w:r>
      <w:bookmarkStart w:id="13" w:name="YANDEX_247"/>
      <w:bookmarkEnd w:id="13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"YANDEX_246"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оценка</w:t>
      </w:r>
      <w:hyperlink r:id="rId21" w:anchor="YANDEX_248" w:history="1"/>
      <w:r w:rsidRPr="002A58AF">
        <w:rPr>
          <w:sz w:val="28"/>
          <w:szCs w:val="28"/>
        </w:rPr>
        <w:t xml:space="preserve">, присвоенная </w:t>
      </w:r>
      <w:bookmarkStart w:id="14" w:name="YANDEX_248"/>
      <w:bookmarkEnd w:id="14"/>
      <w:r w:rsidR="00A871AD" w:rsidRPr="002A58AF">
        <w:rPr>
          <w:sz w:val="28"/>
          <w:szCs w:val="28"/>
        </w:rPr>
        <w:fldChar w:fldCharType="begin"/>
      </w:r>
      <w:r w:rsidRPr="002A58AF">
        <w:rPr>
          <w:sz w:val="28"/>
          <w:szCs w:val="28"/>
        </w:rPr>
        <w:instrText xml:space="preserve"> HYPERLINK 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\l "YANDEX_247" </w:instrText>
      </w:r>
      <w:r w:rsidR="00A871AD" w:rsidRPr="002A58AF">
        <w:rPr>
          <w:sz w:val="28"/>
          <w:szCs w:val="28"/>
        </w:rPr>
        <w:fldChar w:fldCharType="end"/>
      </w:r>
      <w:r w:rsidRPr="002A58AF">
        <w:rPr>
          <w:sz w:val="28"/>
          <w:szCs w:val="28"/>
        </w:rPr>
        <w:t> Программе </w:t>
      </w:r>
      <w:hyperlink r:id="rId22" w:anchor="YANDEX_249" w:history="1"/>
      <w:r w:rsidRPr="002A58AF">
        <w:rPr>
          <w:sz w:val="28"/>
          <w:szCs w:val="28"/>
        </w:rPr>
        <w:t xml:space="preserve"> по i-му критерию.</w:t>
      </w:r>
    </w:p>
    <w:p w:rsidR="00947C0F" w:rsidRPr="00DB4182" w:rsidRDefault="00947C0F" w:rsidP="00947C0F">
      <w:pPr>
        <w:pStyle w:val="a3"/>
        <w:spacing w:after="0"/>
        <w:ind w:left="709" w:firstLine="709"/>
        <w:jc w:val="center"/>
        <w:rPr>
          <w:sz w:val="28"/>
          <w:szCs w:val="28"/>
        </w:rPr>
      </w:pPr>
      <w:r w:rsidRPr="00DB4182">
        <w:rPr>
          <w:sz w:val="28"/>
          <w:szCs w:val="28"/>
        </w:rPr>
        <w:lastRenderedPageBreak/>
        <w:t xml:space="preserve">2. Система критериев, </w:t>
      </w:r>
      <w:r>
        <w:rPr>
          <w:sz w:val="28"/>
          <w:szCs w:val="28"/>
        </w:rPr>
        <w:br/>
      </w:r>
      <w:r w:rsidRPr="00DB4182">
        <w:rPr>
          <w:sz w:val="28"/>
          <w:szCs w:val="28"/>
        </w:rPr>
        <w:t>применяем</w:t>
      </w:r>
      <w:r>
        <w:rPr>
          <w:sz w:val="28"/>
          <w:szCs w:val="28"/>
        </w:rPr>
        <w:t>ая для оценки эффективности П</w:t>
      </w:r>
      <w:r w:rsidRPr="00DB4182">
        <w:rPr>
          <w:sz w:val="28"/>
          <w:szCs w:val="28"/>
        </w:rPr>
        <w:t>рограмм</w:t>
      </w:r>
    </w:p>
    <w:p w:rsidR="00947C0F" w:rsidRPr="00DB4182" w:rsidRDefault="00947C0F" w:rsidP="00947C0F">
      <w:pPr>
        <w:pStyle w:val="a3"/>
        <w:spacing w:after="0"/>
        <w:ind w:left="709" w:firstLine="709"/>
        <w:jc w:val="center"/>
        <w:rPr>
          <w:sz w:val="28"/>
          <w:szCs w:val="28"/>
        </w:rPr>
      </w:pPr>
    </w:p>
    <w:tbl>
      <w:tblPr>
        <w:tblW w:w="14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1134"/>
        <w:gridCol w:w="2464"/>
        <w:gridCol w:w="8222"/>
        <w:gridCol w:w="1133"/>
      </w:tblGrid>
      <w:tr w:rsidR="00947C0F" w:rsidRPr="00A47572" w:rsidTr="00D53BBF">
        <w:trPr>
          <w:tblHeader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№</w:t>
            </w:r>
            <w:r>
              <w:t xml:space="preserve">    </w:t>
            </w:r>
            <w:r w:rsidRPr="00B941A6">
              <w:t xml:space="preserve"> п/п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Обозначение критерия (Х)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47C0F" w:rsidRPr="00A47572" w:rsidRDefault="00947C0F" w:rsidP="00D53BBF">
            <w:pPr>
              <w:tabs>
                <w:tab w:val="left" w:pos="7920"/>
              </w:tabs>
              <w:jc w:val="center"/>
              <w:rPr>
                <w:lang w:val="en-US"/>
              </w:rPr>
            </w:pPr>
            <w:r w:rsidRPr="00B941A6">
              <w:t>Весовой коэффициент</w:t>
            </w:r>
            <w:r w:rsidRPr="00A47572">
              <w:rPr>
                <w:lang w:val="en-US"/>
              </w:rPr>
              <w:t xml:space="preserve"> (Y)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Формулировка критерия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Градация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Бальная оценка (В)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1</w:t>
            </w:r>
          </w:p>
        </w:tc>
        <w:tc>
          <w:tcPr>
            <w:tcW w:w="1276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2</w:t>
            </w:r>
          </w:p>
        </w:tc>
        <w:tc>
          <w:tcPr>
            <w:tcW w:w="1134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3</w:t>
            </w:r>
          </w:p>
        </w:tc>
        <w:tc>
          <w:tcPr>
            <w:tcW w:w="2464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4</w:t>
            </w: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5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6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A47572">
              <w:rPr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X1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Y1 = 0,2</w:t>
            </w:r>
          </w:p>
        </w:tc>
        <w:tc>
          <w:tcPr>
            <w:tcW w:w="2464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Достижение целевых показателей</w:t>
            </w: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1. Все показатели целей</w:t>
            </w:r>
            <w:r>
              <w:rPr>
                <w:color w:val="000000"/>
              </w:rPr>
              <w:t xml:space="preserve"> </w:t>
            </w:r>
            <w:r w:rsidRPr="00A47572">
              <w:rPr>
                <w:color w:val="000000"/>
              </w:rPr>
              <w:t xml:space="preserve">соответствуют или выше </w:t>
            </w:r>
            <w:r>
              <w:rPr>
                <w:color w:val="000000"/>
              </w:rPr>
              <w:t xml:space="preserve"> </w:t>
            </w:r>
            <w:r w:rsidRPr="00A47572">
              <w:rPr>
                <w:color w:val="000000"/>
              </w:rPr>
              <w:t>предусмотренных Программой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10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6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3. От 50 до 79% показателе</w:t>
            </w:r>
            <w:r>
              <w:rPr>
                <w:color w:val="000000"/>
              </w:rPr>
              <w:t xml:space="preserve">й целей соответствуют или выше </w:t>
            </w:r>
            <w:r w:rsidRPr="00A47572">
              <w:rPr>
                <w:color w:val="000000"/>
              </w:rPr>
              <w:t>предусмотренных Программой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3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4.</w:t>
            </w:r>
            <w:r>
              <w:rPr>
                <w:color w:val="000000"/>
              </w:rPr>
              <w:t xml:space="preserve"> </w:t>
            </w:r>
            <w:r w:rsidRPr="00A47572">
              <w:rPr>
                <w:color w:val="000000"/>
              </w:rPr>
              <w:t>Менее 50% показателей целей соответст</w:t>
            </w:r>
            <w:r>
              <w:rPr>
                <w:color w:val="000000"/>
              </w:rPr>
              <w:t xml:space="preserve">вуют или выше </w:t>
            </w:r>
            <w:r w:rsidRPr="00A47572">
              <w:rPr>
                <w:color w:val="000000"/>
              </w:rPr>
              <w:t>предусмотренных Программой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0</w:t>
            </w:r>
          </w:p>
        </w:tc>
      </w:tr>
      <w:tr w:rsidR="00947C0F" w:rsidRPr="00A47572" w:rsidTr="00D53BBF">
        <w:trPr>
          <w:trHeight w:val="344"/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A47572">
              <w:rPr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X2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Y2 = 0,2</w:t>
            </w:r>
          </w:p>
        </w:tc>
        <w:tc>
          <w:tcPr>
            <w:tcW w:w="2464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</w:pPr>
            <w:r>
              <w:t xml:space="preserve">Качество годового отчета </w:t>
            </w:r>
            <w:r w:rsidRPr="00B941A6">
              <w:t>о реализации программы</w:t>
            </w: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1.</w:t>
            </w:r>
            <w:r>
              <w:t xml:space="preserve"> </w:t>
            </w:r>
            <w:r w:rsidRPr="00B941A6">
              <w:t>Отчет полностью соответствует установленным требованиям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10</w:t>
            </w:r>
          </w:p>
        </w:tc>
      </w:tr>
      <w:tr w:rsidR="00947C0F" w:rsidRPr="00A47572" w:rsidTr="00D53BBF">
        <w:trPr>
          <w:trHeight w:val="405"/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2.</w:t>
            </w:r>
            <w:r>
              <w:t xml:space="preserve"> </w:t>
            </w:r>
            <w:r w:rsidRPr="00B941A6">
              <w:t xml:space="preserve">Отчет </w:t>
            </w:r>
            <w:r w:rsidRPr="00A47572">
              <w:rPr>
                <w:color w:val="000000"/>
              </w:rPr>
              <w:t>содержит существенны</w:t>
            </w:r>
            <w:r>
              <w:rPr>
                <w:color w:val="000000"/>
              </w:rPr>
              <w:t xml:space="preserve">е отступления от установленных </w:t>
            </w:r>
            <w:r w:rsidRPr="00A47572">
              <w:rPr>
                <w:color w:val="000000"/>
              </w:rPr>
              <w:t>требований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4</w:t>
            </w:r>
          </w:p>
        </w:tc>
      </w:tr>
      <w:tr w:rsidR="00947C0F" w:rsidRPr="00A47572" w:rsidTr="00D53BBF">
        <w:trPr>
          <w:trHeight w:val="555"/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3.</w:t>
            </w:r>
            <w:r w:rsidRPr="00A4757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Отчет не соответствует  </w:t>
            </w:r>
            <w:r w:rsidRPr="00A47572"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становленным требованиям </w:t>
            </w:r>
            <w:r w:rsidRPr="00A47572">
              <w:rPr>
                <w:color w:val="000000"/>
              </w:rPr>
              <w:t>и возвращен на переработку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3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X3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Y3 = 0,1 </w:t>
            </w:r>
          </w:p>
        </w:tc>
        <w:tc>
          <w:tcPr>
            <w:tcW w:w="2464" w:type="dxa"/>
            <w:vMerge w:val="restart"/>
            <w:shd w:val="clear" w:color="auto" w:fill="auto"/>
          </w:tcPr>
          <w:p w:rsidR="00947C0F" w:rsidRPr="00B941A6" w:rsidRDefault="00947C0F" w:rsidP="00D274EB">
            <w:pPr>
              <w:tabs>
                <w:tab w:val="left" w:pos="7920"/>
              </w:tabs>
            </w:pPr>
            <w:r w:rsidRPr="00A47572">
              <w:rPr>
                <w:color w:val="000000"/>
              </w:rPr>
              <w:t xml:space="preserve">Освоение средств </w:t>
            </w:r>
            <w:r w:rsidRPr="00A47572">
              <w:rPr>
                <w:color w:val="000000"/>
              </w:rPr>
              <w:br/>
            </w:r>
            <w:r w:rsidR="00D274EB">
              <w:rPr>
                <w:color w:val="000000"/>
              </w:rPr>
              <w:t xml:space="preserve">местного </w:t>
            </w:r>
            <w:r w:rsidRPr="00A47572">
              <w:rPr>
                <w:color w:val="000000"/>
              </w:rPr>
              <w:t>бюджета (кроме экономии от проведения торгов и запросов котировок)</w:t>
            </w: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1. Средства освоены на 100%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10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2. Средства освоены от 85 до 100%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6</w:t>
            </w:r>
          </w:p>
        </w:tc>
      </w:tr>
      <w:tr w:rsidR="00947C0F" w:rsidRPr="00A47572" w:rsidTr="00D53BBF">
        <w:trPr>
          <w:trHeight w:val="401"/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>
              <w:rPr>
                <w:color w:val="000000"/>
              </w:rPr>
              <w:t xml:space="preserve">3. Средства освоены менее </w:t>
            </w:r>
            <w:r w:rsidRPr="00A47572">
              <w:rPr>
                <w:color w:val="000000"/>
              </w:rPr>
              <w:t>чем на 85%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 w:rsidRPr="00B941A6"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X4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Y4 = 0,3 </w:t>
            </w:r>
          </w:p>
        </w:tc>
        <w:tc>
          <w:tcPr>
            <w:tcW w:w="2464" w:type="dxa"/>
            <w:vMerge w:val="restart"/>
            <w:shd w:val="clear" w:color="auto" w:fill="auto"/>
          </w:tcPr>
          <w:p w:rsidR="00947C0F" w:rsidRPr="00A47572" w:rsidRDefault="00947C0F" w:rsidP="00D53BBF">
            <w:pPr>
              <w:ind w:left="-108"/>
              <w:rPr>
                <w:color w:val="000000"/>
              </w:rPr>
            </w:pPr>
            <w:r w:rsidRPr="00A47572">
              <w:rPr>
                <w:color w:val="000000"/>
              </w:rPr>
              <w:t>Освоение средств, предусмотренных</w:t>
            </w:r>
          </w:p>
          <w:p w:rsidR="00947C0F" w:rsidRPr="00A47572" w:rsidRDefault="00947C0F" w:rsidP="00D53BBF">
            <w:pPr>
              <w:ind w:left="-108" w:right="-108"/>
              <w:rPr>
                <w:color w:val="000000"/>
              </w:rPr>
            </w:pPr>
            <w:r w:rsidRPr="00A47572">
              <w:rPr>
                <w:color w:val="000000"/>
              </w:rPr>
              <w:t>бюджетами всех уровней (отношение</w:t>
            </w:r>
          </w:p>
          <w:p w:rsidR="00947C0F" w:rsidRPr="00A47572" w:rsidRDefault="00947C0F" w:rsidP="00D53BBF">
            <w:pPr>
              <w:ind w:left="-108"/>
              <w:rPr>
                <w:color w:val="000000"/>
              </w:rPr>
            </w:pPr>
            <w:r w:rsidRPr="00A47572">
              <w:rPr>
                <w:color w:val="000000"/>
              </w:rPr>
              <w:t xml:space="preserve">кассовых расходов к объему ассигнований </w:t>
            </w:r>
            <w:r w:rsidRPr="00A47572">
              <w:rPr>
                <w:color w:val="000000"/>
              </w:rPr>
              <w:lastRenderedPageBreak/>
              <w:t>на</w:t>
            </w:r>
          </w:p>
          <w:p w:rsidR="00947C0F" w:rsidRPr="00A47572" w:rsidRDefault="00947C0F" w:rsidP="00D53BBF">
            <w:pPr>
              <w:ind w:left="-108"/>
              <w:rPr>
                <w:color w:val="000000"/>
              </w:rPr>
            </w:pPr>
            <w:r w:rsidRPr="00A47572">
              <w:rPr>
                <w:color w:val="000000"/>
              </w:rPr>
              <w:t>реализацию</w:t>
            </w:r>
          </w:p>
          <w:p w:rsidR="00947C0F" w:rsidRPr="00A47572" w:rsidRDefault="00947C0F" w:rsidP="00D53BBF">
            <w:pPr>
              <w:ind w:left="-108"/>
              <w:rPr>
                <w:color w:val="000000"/>
              </w:rPr>
            </w:pPr>
            <w:r w:rsidRPr="00A47572">
              <w:rPr>
                <w:color w:val="000000"/>
              </w:rPr>
              <w:t>Программы,</w:t>
            </w:r>
          </w:p>
          <w:p w:rsidR="00947C0F" w:rsidRPr="00A47572" w:rsidRDefault="00947C0F" w:rsidP="00D53BBF">
            <w:pPr>
              <w:ind w:left="-108"/>
              <w:rPr>
                <w:color w:val="000000"/>
              </w:rPr>
            </w:pPr>
            <w:r w:rsidRPr="00A47572">
              <w:rPr>
                <w:color w:val="000000"/>
              </w:rPr>
              <w:t>предусмотренному</w:t>
            </w:r>
          </w:p>
          <w:p w:rsidR="00947C0F" w:rsidRPr="00B941A6" w:rsidRDefault="00947C0F" w:rsidP="00D53BBF">
            <w:pPr>
              <w:tabs>
                <w:tab w:val="left" w:pos="7920"/>
              </w:tabs>
            </w:pPr>
            <w:r w:rsidRPr="00A47572">
              <w:rPr>
                <w:color w:val="000000"/>
              </w:rPr>
              <w:t>бюджетами)</w:t>
            </w: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lastRenderedPageBreak/>
              <w:t>1. Освоение 100%</w:t>
            </w:r>
          </w:p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10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2. Освоение от 75 до 100%</w:t>
            </w:r>
          </w:p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8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3. Освоение от 50 до 75%</w:t>
            </w:r>
          </w:p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5</w:t>
            </w:r>
          </w:p>
        </w:tc>
      </w:tr>
      <w:tr w:rsidR="00947C0F" w:rsidRPr="00A47572" w:rsidTr="00D53BBF">
        <w:trPr>
          <w:trHeight w:val="1449"/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4. Освоение менее 50%</w:t>
            </w:r>
          </w:p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  <w:r>
              <w:lastRenderedPageBreak/>
              <w:t>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X6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Y6 = 0,1 </w:t>
            </w:r>
          </w:p>
        </w:tc>
        <w:tc>
          <w:tcPr>
            <w:tcW w:w="2464" w:type="dxa"/>
            <w:vMerge w:val="restart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 xml:space="preserve">Выполнение </w:t>
            </w:r>
            <w:r w:rsidRPr="00A47572">
              <w:rPr>
                <w:color w:val="000000"/>
              </w:rPr>
              <w:br/>
              <w:t>мероприятий, предусмотренных в Программе</w:t>
            </w:r>
          </w:p>
        </w:tc>
        <w:tc>
          <w:tcPr>
            <w:tcW w:w="8222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A47572">
              <w:rPr>
                <w:color w:val="000000"/>
              </w:rPr>
              <w:t>1. Выполнены 100% мероприятий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10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tabs>
                <w:tab w:val="left" w:pos="7920"/>
              </w:tabs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2. Выполнены от 80 до 99%</w:t>
            </w:r>
            <w:r>
              <w:rPr>
                <w:color w:val="000000"/>
              </w:rPr>
              <w:t xml:space="preserve"> </w:t>
            </w:r>
            <w:r w:rsidRPr="00A47572">
              <w:rPr>
                <w:color w:val="000000"/>
              </w:rPr>
              <w:t>мероприятий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6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tabs>
                <w:tab w:val="left" w:pos="7920"/>
              </w:tabs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3. Выполнены</w:t>
            </w:r>
            <w:r>
              <w:rPr>
                <w:color w:val="000000"/>
              </w:rPr>
              <w:t xml:space="preserve"> от 65 до 79% </w:t>
            </w:r>
            <w:r w:rsidRPr="00A47572">
              <w:rPr>
                <w:color w:val="000000"/>
              </w:rPr>
              <w:t>мероприятий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3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113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2464" w:type="dxa"/>
            <w:vMerge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tabs>
                <w:tab w:val="left" w:pos="792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Выполнены менее 65% предусмотренных в Программе </w:t>
            </w:r>
            <w:r w:rsidRPr="00A47572">
              <w:rPr>
                <w:color w:val="000000"/>
              </w:rPr>
              <w:t>мероприятий</w:t>
            </w:r>
          </w:p>
        </w:tc>
        <w:tc>
          <w:tcPr>
            <w:tcW w:w="1133" w:type="dxa"/>
            <w:shd w:val="clear" w:color="auto" w:fill="auto"/>
          </w:tcPr>
          <w:p w:rsidR="00947C0F" w:rsidRPr="00B941A6" w:rsidRDefault="00947C0F" w:rsidP="00D53BBF">
            <w:pPr>
              <w:tabs>
                <w:tab w:val="left" w:pos="7920"/>
              </w:tabs>
              <w:jc w:val="both"/>
            </w:pPr>
            <w:r w:rsidRPr="00B941A6">
              <w:t>0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X7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Y7 = 0,1 </w:t>
            </w:r>
          </w:p>
        </w:tc>
        <w:tc>
          <w:tcPr>
            <w:tcW w:w="2464" w:type="dxa"/>
            <w:vMerge w:val="restart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Достижение </w:t>
            </w:r>
            <w:r w:rsidRPr="00A47572">
              <w:rPr>
                <w:color w:val="000000"/>
              </w:rPr>
              <w:br/>
              <w:t xml:space="preserve">показателей </w:t>
            </w:r>
            <w:r w:rsidRPr="00A47572">
              <w:rPr>
                <w:color w:val="000000"/>
              </w:rPr>
              <w:br/>
              <w:t>эффективности</w:t>
            </w:r>
            <w:r w:rsidRPr="00A47572">
              <w:rPr>
                <w:color w:val="000000"/>
              </w:rPr>
              <w:br/>
              <w:t xml:space="preserve">(в </w:t>
            </w:r>
            <w:r w:rsidRPr="00A47572">
              <w:rPr>
                <w:color w:val="000000"/>
              </w:rPr>
              <w:br/>
              <w:t xml:space="preserve">зависимости </w:t>
            </w:r>
            <w:r w:rsidRPr="00A47572">
              <w:rPr>
                <w:color w:val="000000"/>
              </w:rPr>
              <w:br/>
              <w:t xml:space="preserve">от специфики </w:t>
            </w:r>
            <w:r w:rsidRPr="00A47572">
              <w:rPr>
                <w:color w:val="000000"/>
              </w:rPr>
              <w:br/>
              <w:t xml:space="preserve">Программы) </w:t>
            </w: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Достигнуты 100%  </w:t>
            </w:r>
            <w:r w:rsidRPr="00A47572">
              <w:rPr>
                <w:color w:val="000000"/>
              </w:rPr>
              <w:t xml:space="preserve">показателей эффективности </w:t>
            </w:r>
          </w:p>
        </w:tc>
        <w:tc>
          <w:tcPr>
            <w:tcW w:w="1133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10 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246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2. Достигнуты от 85 до 99% </w:t>
            </w:r>
            <w:r w:rsidRPr="00A47572">
              <w:rPr>
                <w:color w:val="000000"/>
              </w:rPr>
              <w:t xml:space="preserve">показателей эффективности </w:t>
            </w:r>
          </w:p>
        </w:tc>
        <w:tc>
          <w:tcPr>
            <w:tcW w:w="1133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6 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246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Достигнуты от 50 до 84% </w:t>
            </w:r>
            <w:r w:rsidRPr="00A47572">
              <w:rPr>
                <w:color w:val="000000"/>
              </w:rPr>
              <w:t xml:space="preserve">показателей эффективности </w:t>
            </w:r>
          </w:p>
        </w:tc>
        <w:tc>
          <w:tcPr>
            <w:tcW w:w="1133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3 </w:t>
            </w:r>
          </w:p>
        </w:tc>
      </w:tr>
      <w:tr w:rsidR="00947C0F" w:rsidRPr="00A47572" w:rsidTr="00D53BBF">
        <w:trPr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246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4. Представлены показатели </w:t>
            </w:r>
            <w:r w:rsidRPr="00A47572">
              <w:rPr>
                <w:color w:val="000000"/>
              </w:rPr>
              <w:t xml:space="preserve">эффективности, не установленные в утвержденной Программе </w:t>
            </w:r>
          </w:p>
        </w:tc>
        <w:tc>
          <w:tcPr>
            <w:tcW w:w="1133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3 </w:t>
            </w:r>
          </w:p>
        </w:tc>
      </w:tr>
      <w:tr w:rsidR="00947C0F" w:rsidRPr="00A47572" w:rsidTr="00D53BBF">
        <w:trPr>
          <w:trHeight w:val="1072"/>
          <w:jc w:val="center"/>
        </w:trPr>
        <w:tc>
          <w:tcPr>
            <w:tcW w:w="675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2464" w:type="dxa"/>
            <w:vMerge/>
            <w:shd w:val="clear" w:color="auto" w:fill="auto"/>
            <w:vAlign w:val="center"/>
          </w:tcPr>
          <w:p w:rsidR="00947C0F" w:rsidRPr="00A47572" w:rsidRDefault="00947C0F" w:rsidP="00D53BBF">
            <w:pPr>
              <w:rPr>
                <w:color w:val="000000"/>
              </w:rPr>
            </w:pPr>
          </w:p>
        </w:tc>
        <w:tc>
          <w:tcPr>
            <w:tcW w:w="8222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>5. Достигнуты менее 50% показателей эффективности ли</w:t>
            </w:r>
            <w:r>
              <w:rPr>
                <w:color w:val="000000"/>
              </w:rPr>
              <w:t xml:space="preserve">бо показатели эффективности не </w:t>
            </w:r>
            <w:r w:rsidRPr="00A47572">
              <w:rPr>
                <w:color w:val="000000"/>
              </w:rPr>
              <w:t xml:space="preserve">представлены </w:t>
            </w:r>
          </w:p>
        </w:tc>
        <w:tc>
          <w:tcPr>
            <w:tcW w:w="1133" w:type="dxa"/>
            <w:shd w:val="clear" w:color="auto" w:fill="auto"/>
          </w:tcPr>
          <w:p w:rsidR="00947C0F" w:rsidRPr="00A47572" w:rsidRDefault="00947C0F" w:rsidP="00D53BBF">
            <w:pPr>
              <w:spacing w:before="100" w:beforeAutospacing="1"/>
              <w:jc w:val="both"/>
              <w:rPr>
                <w:color w:val="000000"/>
              </w:rPr>
            </w:pPr>
            <w:r w:rsidRPr="00A47572">
              <w:rPr>
                <w:color w:val="000000"/>
              </w:rPr>
              <w:t xml:space="preserve">0 </w:t>
            </w:r>
          </w:p>
        </w:tc>
      </w:tr>
    </w:tbl>
    <w:p w:rsidR="00947C0F" w:rsidRDefault="00947C0F" w:rsidP="00947C0F">
      <w:pPr>
        <w:tabs>
          <w:tab w:val="left" w:pos="7920"/>
        </w:tabs>
        <w:jc w:val="both"/>
        <w:rPr>
          <w:sz w:val="28"/>
          <w:szCs w:val="28"/>
        </w:rPr>
      </w:pPr>
    </w:p>
    <w:p w:rsidR="00947C0F" w:rsidRDefault="00947C0F" w:rsidP="00947C0F">
      <w:pPr>
        <w:tabs>
          <w:tab w:val="left" w:pos="7920"/>
        </w:tabs>
        <w:jc w:val="both"/>
        <w:rPr>
          <w:sz w:val="28"/>
          <w:szCs w:val="28"/>
        </w:rPr>
      </w:pPr>
    </w:p>
    <w:p w:rsidR="00947C0F" w:rsidRDefault="00947C0F" w:rsidP="00947C0F">
      <w:pPr>
        <w:tabs>
          <w:tab w:val="left" w:pos="7920"/>
        </w:tabs>
        <w:jc w:val="both"/>
        <w:rPr>
          <w:sz w:val="28"/>
          <w:szCs w:val="28"/>
        </w:rPr>
      </w:pPr>
    </w:p>
    <w:p w:rsidR="00D274EB" w:rsidRDefault="00947C0F" w:rsidP="00D274EB">
      <w:pPr>
        <w:widowControl w:val="0"/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D274EB">
        <w:rPr>
          <w:sz w:val="28"/>
          <w:szCs w:val="28"/>
        </w:rPr>
        <w:t>планово-финансового отдела администрации</w:t>
      </w:r>
    </w:p>
    <w:p w:rsidR="00947C0F" w:rsidRDefault="00D274EB" w:rsidP="00D274EB">
      <w:pPr>
        <w:widowControl w:val="0"/>
        <w:autoSpaceDE w:val="0"/>
        <w:autoSpaceDN w:val="0"/>
        <w:adjustRightInd w:val="0"/>
        <w:ind w:left="-142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</w:t>
      </w:r>
      <w:r w:rsidR="00947C0F">
        <w:rPr>
          <w:bCs/>
          <w:sz w:val="28"/>
          <w:szCs w:val="28"/>
        </w:rPr>
        <w:tab/>
      </w:r>
      <w:r w:rsidR="00947C0F">
        <w:rPr>
          <w:bCs/>
          <w:sz w:val="28"/>
          <w:szCs w:val="28"/>
        </w:rPr>
        <w:tab/>
      </w:r>
      <w:r w:rsidR="00947C0F">
        <w:rPr>
          <w:bCs/>
          <w:sz w:val="28"/>
          <w:szCs w:val="28"/>
        </w:rPr>
        <w:tab/>
      </w:r>
      <w:r w:rsidR="00947C0F">
        <w:rPr>
          <w:bCs/>
          <w:sz w:val="28"/>
          <w:szCs w:val="28"/>
        </w:rPr>
        <w:tab/>
      </w:r>
      <w:r w:rsidR="00947C0F">
        <w:rPr>
          <w:bCs/>
          <w:sz w:val="28"/>
          <w:szCs w:val="28"/>
        </w:rPr>
        <w:tab/>
      </w:r>
      <w:r w:rsidR="00947C0F">
        <w:rPr>
          <w:bCs/>
          <w:sz w:val="28"/>
          <w:szCs w:val="28"/>
        </w:rPr>
        <w:tab/>
      </w:r>
      <w:r w:rsidR="00947C0F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</w:t>
      </w:r>
      <w:r w:rsidR="00947C0F">
        <w:rPr>
          <w:bCs/>
          <w:sz w:val="28"/>
          <w:szCs w:val="28"/>
        </w:rPr>
        <w:tab/>
      </w:r>
      <w:r w:rsidR="00947C0F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О.М.Дыба</w:t>
      </w:r>
    </w:p>
    <w:p w:rsidR="00B20B44" w:rsidRDefault="00B20B44"/>
    <w:sectPr w:rsidR="00B20B44" w:rsidSect="00126ED3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AC7" w:rsidRDefault="008C0AC7" w:rsidP="00D976B9">
      <w:r>
        <w:separator/>
      </w:r>
    </w:p>
  </w:endnote>
  <w:endnote w:type="continuationSeparator" w:id="1">
    <w:p w:rsidR="008C0AC7" w:rsidRDefault="008C0AC7" w:rsidP="00D97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AC7" w:rsidRDefault="008C0AC7" w:rsidP="00D976B9">
      <w:r>
        <w:separator/>
      </w:r>
    </w:p>
  </w:footnote>
  <w:footnote w:type="continuationSeparator" w:id="1">
    <w:p w:rsidR="008C0AC7" w:rsidRDefault="008C0AC7" w:rsidP="00D97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A871AD" w:rsidP="00BB13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47C0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10E3" w:rsidRDefault="008C0AC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0E3" w:rsidRDefault="00A871AD" w:rsidP="00BB13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47C0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41866">
      <w:rPr>
        <w:rStyle w:val="a6"/>
        <w:noProof/>
      </w:rPr>
      <w:t>3</w:t>
    </w:r>
    <w:r>
      <w:rPr>
        <w:rStyle w:val="a6"/>
      </w:rPr>
      <w:fldChar w:fldCharType="end"/>
    </w:r>
  </w:p>
  <w:p w:rsidR="002610E3" w:rsidRDefault="008C0AC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C0F"/>
    <w:rsid w:val="00141866"/>
    <w:rsid w:val="00486C2E"/>
    <w:rsid w:val="006F24CD"/>
    <w:rsid w:val="008034FC"/>
    <w:rsid w:val="008C0AC7"/>
    <w:rsid w:val="00904274"/>
    <w:rsid w:val="00947C0F"/>
    <w:rsid w:val="00A871AD"/>
    <w:rsid w:val="00B20B44"/>
    <w:rsid w:val="00D274EB"/>
    <w:rsid w:val="00D97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47C0F"/>
    <w:pPr>
      <w:spacing w:after="192"/>
    </w:pPr>
    <w:rPr>
      <w:sz w:val="18"/>
      <w:szCs w:val="18"/>
    </w:rPr>
  </w:style>
  <w:style w:type="paragraph" w:styleId="a4">
    <w:name w:val="header"/>
    <w:basedOn w:val="a"/>
    <w:link w:val="a5"/>
    <w:rsid w:val="00947C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47C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47C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3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8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7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2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7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1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14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Relationship Id="rId22" Type="http://schemas.openxmlformats.org/officeDocument/2006/relationships/hyperlink" Target="http://hghltd.yandex.net/yandbtm?text=%D0%BF%D0%BE%D1%80%D1%8F%D0%B4%D0%BE%D0%BA%20%D0%BE%D1%86%D0%B5%D0%BD%D0%BA%D0%B8%20%D1%8D%D1%84%D1%84%D0%B5%D0%BA%D1%82%D0%B8%D0%B2%D0%BD%D0%BE%D1%81%D1%82%D0%B8%20%D1%80%D0%B5%D0%B0%D0%BB%D0%B8%D0%B7%D0%B0%D1%86%D0%B8%D0%B8%20%D0%B4%D0%BE%D0%BB%D0%B3%D0%BE%D1%81%D1%80%D0%BE%D0%BD%D1%8B%D1%85%20%D0%BF%D1%80%D0%BE%D0%B3%D1%80%D0%B0%D0%BC%D0%BC%20%D0%A5%D0%BE%D1%80%D0%B8%D0%BD%D1%81%D0%BA%D0%B8%D0%B9%20%D1%80%D0%B0%D0%B9%D0%BE%D0%BD&amp;url=http%3A%2F%2Fadmhrn.sdep.ru%2Fnews_file%2Ffile944_814.doc&amp;fmode=envelope&amp;lr=35&amp;l10n=ru&amp;mime=doc&amp;sign=8fd41f30c58a53478e0e58cc5c319293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3553</Words>
  <Characters>20254</Characters>
  <Application>Microsoft Office Word</Application>
  <DocSecurity>0</DocSecurity>
  <Lines>168</Lines>
  <Paragraphs>47</Paragraphs>
  <ScaleCrop>false</ScaleCrop>
  <Company/>
  <LinksUpToDate>false</LinksUpToDate>
  <CharactersWithSpaces>23760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5</cp:revision>
  <dcterms:created xsi:type="dcterms:W3CDTF">2013-09-25T14:39:00Z</dcterms:created>
  <dcterms:modified xsi:type="dcterms:W3CDTF">2013-09-26T13:26:00Z</dcterms:modified>
</cp:coreProperties>
</file>